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8961" w14:textId="77777777" w:rsidR="00F8558E" w:rsidRDefault="00F8558E" w:rsidP="00F8558E">
      <w:pPr>
        <w:pStyle w:val="Title"/>
        <w:rPr>
          <w:rFonts w:ascii="Arial" w:hAnsi="Arial" w:cs="Arial"/>
          <w:b/>
        </w:rPr>
      </w:pPr>
      <w:r w:rsidRPr="00755B20">
        <w:rPr>
          <w:rFonts w:ascii="Arial" w:hAnsi="Arial" w:cs="Arial"/>
          <w:b/>
        </w:rPr>
        <w:t>SUMMIT ENDOWMENT</w:t>
      </w:r>
    </w:p>
    <w:p w14:paraId="6E482C1F" w14:textId="77777777" w:rsidR="00F8558E" w:rsidRDefault="00F8558E" w:rsidP="00F8558E">
      <w:pPr>
        <w:pStyle w:val="Subtitle"/>
        <w:spacing w:before="0" w:after="0"/>
        <w:rPr>
          <w:rFonts w:ascii="Arial" w:hAnsi="Arial" w:cs="Arial"/>
          <w:b/>
          <w:sz w:val="26"/>
          <w:szCs w:val="26"/>
        </w:rPr>
      </w:pPr>
    </w:p>
    <w:p w14:paraId="61D191F4" w14:textId="7CD690BB" w:rsidR="00F8558E" w:rsidRPr="00FC1947" w:rsidRDefault="00F8558E" w:rsidP="00F8558E">
      <w:pPr>
        <w:pStyle w:val="Subtitle"/>
        <w:spacing w:before="0" w:after="0"/>
        <w:rPr>
          <w:rFonts w:ascii="Arial" w:hAnsi="Arial" w:cs="Arial"/>
          <w:b/>
          <w:sz w:val="26"/>
          <w:szCs w:val="26"/>
        </w:rPr>
      </w:pPr>
      <w:r w:rsidRPr="00FC1947">
        <w:rPr>
          <w:rFonts w:ascii="Arial" w:hAnsi="Arial" w:cs="Arial"/>
          <w:b/>
          <w:sz w:val="26"/>
          <w:szCs w:val="26"/>
        </w:rPr>
        <w:t>20</w:t>
      </w:r>
      <w:r w:rsidR="00AE7A91">
        <w:rPr>
          <w:rFonts w:ascii="Arial" w:hAnsi="Arial" w:cs="Arial"/>
          <w:b/>
          <w:sz w:val="26"/>
          <w:szCs w:val="26"/>
        </w:rPr>
        <w:t>2</w:t>
      </w:r>
      <w:r w:rsidR="00384C55">
        <w:rPr>
          <w:rFonts w:ascii="Arial" w:hAnsi="Arial" w:cs="Arial"/>
          <w:b/>
          <w:sz w:val="26"/>
          <w:szCs w:val="26"/>
        </w:rPr>
        <w:t>3</w:t>
      </w:r>
      <w:r w:rsidRPr="00FC1947">
        <w:rPr>
          <w:rFonts w:ascii="Arial" w:hAnsi="Arial" w:cs="Arial"/>
          <w:b/>
          <w:sz w:val="26"/>
          <w:szCs w:val="26"/>
        </w:rPr>
        <w:t xml:space="preserve"> HEALTHY PEOPLE 20</w:t>
      </w:r>
      <w:r w:rsidR="001C2A7A">
        <w:rPr>
          <w:rFonts w:ascii="Arial" w:hAnsi="Arial" w:cs="Arial"/>
          <w:b/>
          <w:sz w:val="26"/>
          <w:szCs w:val="26"/>
        </w:rPr>
        <w:t>3</w:t>
      </w:r>
      <w:r w:rsidR="00AE7A91">
        <w:rPr>
          <w:rFonts w:ascii="Arial" w:hAnsi="Arial" w:cs="Arial"/>
          <w:b/>
          <w:sz w:val="26"/>
          <w:szCs w:val="26"/>
        </w:rPr>
        <w:t>0</w:t>
      </w:r>
      <w:r w:rsidRPr="00FC1947">
        <w:rPr>
          <w:rFonts w:ascii="Arial" w:hAnsi="Arial" w:cs="Arial"/>
          <w:b/>
          <w:sz w:val="26"/>
          <w:szCs w:val="26"/>
        </w:rPr>
        <w:t xml:space="preserve"> Special Project — </w:t>
      </w:r>
    </w:p>
    <w:p w14:paraId="3FD91EAC" w14:textId="2644EA90" w:rsidR="00F8558E" w:rsidRPr="00FC1947" w:rsidRDefault="00F8558E" w:rsidP="00F8558E">
      <w:pPr>
        <w:pStyle w:val="Subtitle"/>
        <w:spacing w:before="0" w:after="0"/>
        <w:rPr>
          <w:rFonts w:ascii="Verdana" w:hAnsi="Verdana" w:cs="Arial"/>
          <w:b/>
          <w:sz w:val="20"/>
          <w:u w:val="single"/>
        </w:rPr>
      </w:pPr>
      <w:r w:rsidRPr="00FC1947">
        <w:rPr>
          <w:rFonts w:ascii="Arial" w:hAnsi="Arial" w:cs="Arial"/>
          <w:b/>
          <w:sz w:val="26"/>
          <w:szCs w:val="26"/>
        </w:rPr>
        <w:t>Accelerating Community Impact (ACI)</w:t>
      </w:r>
      <w:r w:rsidR="004F5F84">
        <w:rPr>
          <w:rFonts w:ascii="Arial" w:hAnsi="Arial" w:cs="Arial"/>
          <w:b/>
          <w:sz w:val="26"/>
          <w:szCs w:val="26"/>
        </w:rPr>
        <w:t xml:space="preserve"> OVERVIEW</w:t>
      </w:r>
    </w:p>
    <w:p w14:paraId="077A8EF2" w14:textId="77777777" w:rsidR="00F8558E" w:rsidRPr="00FC1947" w:rsidRDefault="00F8558E" w:rsidP="00F8558E">
      <w:pPr>
        <w:pStyle w:val="BodyText"/>
        <w:rPr>
          <w:rFonts w:ascii="Verdana" w:hAnsi="Verdana"/>
          <w:sz w:val="20"/>
        </w:rPr>
      </w:pPr>
      <w:r>
        <w:rPr>
          <w:rFonts w:ascii="Verdana" w:hAnsi="Verdana"/>
          <w:noProof/>
          <w:sz w:val="26"/>
          <w:szCs w:val="26"/>
        </w:rPr>
        <mc:AlternateContent>
          <mc:Choice Requires="wps">
            <w:drawing>
              <wp:anchor distT="0" distB="0" distL="114300" distR="114300" simplePos="0" relativeHeight="251676160" behindDoc="0" locked="0" layoutInCell="1" allowOverlap="1" wp14:anchorId="0CDE3EB8" wp14:editId="4518D60F">
                <wp:simplePos x="0" y="0"/>
                <wp:positionH relativeFrom="column">
                  <wp:posOffset>25400</wp:posOffset>
                </wp:positionH>
                <wp:positionV relativeFrom="paragraph">
                  <wp:posOffset>281305</wp:posOffset>
                </wp:positionV>
                <wp:extent cx="6440805" cy="2609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rgbClr val="DB9B99">
                            <a:alpha val="39999"/>
                          </a:srgbClr>
                        </a:solidFill>
                        <a:ln>
                          <a:noFill/>
                        </a:ln>
                      </wps:spPr>
                      <wps:txbx>
                        <w:txbxContent>
                          <w:p w14:paraId="0CF580F7" w14:textId="77777777" w:rsidR="00F8558E" w:rsidRPr="00F8558E" w:rsidRDefault="00F8558E" w:rsidP="00F8558E">
                            <w:pPr>
                              <w:jc w:val="center"/>
                              <w:rPr>
                                <w:rFonts w:ascii="Verdana" w:hAnsi="Verdana"/>
                                <w:b/>
                                <w:szCs w:val="22"/>
                              </w:rPr>
                            </w:pPr>
                            <w:r w:rsidRPr="00F8558E">
                              <w:rPr>
                                <w:rFonts w:ascii="Verdana" w:hAnsi="Verdana"/>
                                <w:b/>
                                <w:szCs w:val="22"/>
                              </w:rPr>
                              <w:t>PURPOSE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DE3EB8" id="_x0000_t202" coordsize="21600,21600" o:spt="202" path="m,l,21600r21600,l21600,xe">
                <v:stroke joinstyle="miter"/>
                <v:path gradientshapeok="t" o:connecttype="rect"/>
              </v:shapetype>
              <v:shape id="Text Box 9" o:spid="_x0000_s1026" type="#_x0000_t202" style="position:absolute;left:0;text-align:left;margin-left:2pt;margin-top:22.15pt;width:507.15pt;height:20.55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" fillcolor="#db9b99" stroked="f">
                <v:fill opacity="26214f"/>
                <v:textbox style="mso-fit-shape-to-text:t">
                  <w:txbxContent>
                    <w:p w14:paraId="0CF580F7" w14:textId="77777777" w:rsidR="00F8558E" w:rsidRPr="00F8558E" w:rsidRDefault="00F8558E" w:rsidP="00F8558E">
                      <w:pPr>
                        <w:jc w:val="center"/>
                        <w:rPr>
                          <w:rFonts w:ascii="Verdana" w:hAnsi="Verdana"/>
                          <w:b/>
                          <w:szCs w:val="22"/>
                        </w:rPr>
                      </w:pPr>
                      <w:r w:rsidRPr="00F8558E">
                        <w:rPr>
                          <w:rFonts w:ascii="Verdana" w:hAnsi="Verdana"/>
                          <w:b/>
                          <w:szCs w:val="22"/>
                        </w:rPr>
                        <w:t>PURPOSE</w:t>
                      </w:r>
                    </w:p>
                  </w:txbxContent>
                </v:textbox>
              </v:shape>
            </w:pict>
          </mc:Fallback>
        </mc:AlternateContent>
      </w:r>
    </w:p>
    <w:p w14:paraId="03CA80F5" w14:textId="77777777" w:rsidR="00F8558E" w:rsidRPr="00FC1947" w:rsidRDefault="00F8558E" w:rsidP="00F8558E">
      <w:pPr>
        <w:pStyle w:val="BodyText"/>
      </w:pPr>
    </w:p>
    <w:p w14:paraId="0AC1DC79" w14:textId="77777777" w:rsidR="00F8558E" w:rsidRDefault="00F8558E" w:rsidP="00F8558E">
      <w:pPr>
        <w:pStyle w:val="BodyText"/>
        <w:ind w:firstLine="0"/>
        <w:rPr>
          <w:rFonts w:ascii="Verdana" w:hAnsi="Verdana"/>
          <w:sz w:val="21"/>
          <w:szCs w:val="21"/>
        </w:rPr>
      </w:pPr>
      <w:r w:rsidRPr="00FC1947">
        <w:rPr>
          <w:rFonts w:ascii="Verdana" w:hAnsi="Verdana"/>
          <w:noProof/>
          <w:sz w:val="20"/>
        </w:rPr>
        <mc:AlternateContent>
          <mc:Choice Requires="wps">
            <w:drawing>
              <wp:anchor distT="0" distB="0" distL="114300" distR="114300" simplePos="0" relativeHeight="251675136" behindDoc="0" locked="0" layoutInCell="1" allowOverlap="1" wp14:anchorId="64D8E6A6" wp14:editId="7015490A">
                <wp:simplePos x="0" y="0"/>
                <wp:positionH relativeFrom="column">
                  <wp:posOffset>25400</wp:posOffset>
                </wp:positionH>
                <wp:positionV relativeFrom="paragraph">
                  <wp:posOffset>611505</wp:posOffset>
                </wp:positionV>
                <wp:extent cx="6440805" cy="26098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rgbClr val="DB9B99">
                            <a:alpha val="39999"/>
                          </a:srgbClr>
                        </a:solidFill>
                        <a:ln>
                          <a:noFill/>
                        </a:ln>
                      </wps:spPr>
                      <wps:txbx>
                        <w:txbxContent>
                          <w:p w14:paraId="4BD743AC" w14:textId="77777777" w:rsidR="00F8558E" w:rsidRPr="00F8558E" w:rsidRDefault="00F8558E" w:rsidP="00F8558E">
                            <w:pPr>
                              <w:jc w:val="center"/>
                              <w:rPr>
                                <w:rFonts w:ascii="Verdana" w:hAnsi="Verdana"/>
                                <w:b/>
                                <w:szCs w:val="22"/>
                              </w:rPr>
                            </w:pPr>
                            <w:r w:rsidRPr="00F8558E">
                              <w:rPr>
                                <w:rFonts w:ascii="Verdana" w:hAnsi="Verdana"/>
                                <w:b/>
                                <w:szCs w:val="22"/>
                              </w:rPr>
                              <w:t>ELIGIBILITY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D8E6A6" id="Text Box 8" o:spid="_x0000_s1027" type="#_x0000_t202" style="position:absolute;left:0;text-align:left;margin-left:2pt;margin-top:48.15pt;width:507.15pt;height:20.5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" fillcolor="#db9b99" stroked="f">
                <v:fill opacity="26214f"/>
                <v:textbox style="mso-fit-shape-to-text:t">
                  <w:txbxContent>
                    <w:p w14:paraId="4BD743AC" w14:textId="77777777" w:rsidR="00F8558E" w:rsidRPr="00F8558E" w:rsidRDefault="00F8558E" w:rsidP="00F8558E">
                      <w:pPr>
                        <w:jc w:val="center"/>
                        <w:rPr>
                          <w:rFonts w:ascii="Verdana" w:hAnsi="Verdana"/>
                          <w:b/>
                          <w:szCs w:val="22"/>
                        </w:rPr>
                      </w:pPr>
                      <w:r w:rsidRPr="00F8558E">
                        <w:rPr>
                          <w:rFonts w:ascii="Verdana" w:hAnsi="Verdana"/>
                          <w:b/>
                          <w:szCs w:val="22"/>
                        </w:rPr>
                        <w:t>ELIGIBILITY</w:t>
                      </w:r>
                    </w:p>
                  </w:txbxContent>
                </v:textbox>
              </v:shape>
            </w:pict>
          </mc:Fallback>
        </mc:AlternateContent>
      </w:r>
      <w:r w:rsidRPr="00FC1947">
        <w:rPr>
          <w:rFonts w:ascii="Verdana" w:hAnsi="Verdana"/>
          <w:sz w:val="20"/>
        </w:rPr>
        <w:t xml:space="preserve">Summit Endowment exists to identify and address our area’s health needs and to encourage development of programs and activities of nonprofit organizations that will measurably improve the health of people in our service area. </w:t>
      </w:r>
    </w:p>
    <w:p w14:paraId="4A33BA8A" w14:textId="77777777" w:rsidR="00F8558E" w:rsidRDefault="00F8558E" w:rsidP="00F8558E">
      <w:pPr>
        <w:pStyle w:val="BodyText"/>
        <w:ind w:firstLine="0"/>
        <w:rPr>
          <w:rFonts w:ascii="Verdana" w:hAnsi="Verdana"/>
          <w:sz w:val="21"/>
          <w:szCs w:val="21"/>
        </w:rPr>
      </w:pPr>
    </w:p>
    <w:p w14:paraId="3D881CE5" w14:textId="32F9D830" w:rsidR="00F8558E" w:rsidRPr="00FC1947" w:rsidRDefault="00F8558E" w:rsidP="00F8558E">
      <w:pPr>
        <w:pStyle w:val="NumberedList"/>
        <w:tabs>
          <w:tab w:val="clear" w:pos="720"/>
          <w:tab w:val="num" w:pos="360"/>
        </w:tabs>
        <w:ind w:left="360"/>
        <w:rPr>
          <w:rFonts w:ascii="Verdana" w:hAnsi="Verdana"/>
          <w:sz w:val="20"/>
        </w:rPr>
      </w:pPr>
      <w:r w:rsidRPr="00FC1947">
        <w:rPr>
          <w:rFonts w:ascii="Verdana" w:hAnsi="Verdana"/>
          <w:sz w:val="20"/>
        </w:rPr>
        <w:t xml:space="preserve">Applicants must be </w:t>
      </w:r>
      <w:r>
        <w:rPr>
          <w:rFonts w:ascii="Verdana" w:hAnsi="Verdana"/>
          <w:sz w:val="20"/>
        </w:rPr>
        <w:t xml:space="preserve">a </w:t>
      </w:r>
      <w:r w:rsidRPr="00FC1947">
        <w:rPr>
          <w:rFonts w:ascii="Verdana" w:hAnsi="Verdana"/>
          <w:sz w:val="20"/>
        </w:rPr>
        <w:t xml:space="preserve">501(c)(3) tax-exempt organization.  Departments of </w:t>
      </w:r>
      <w:proofErr w:type="spellStart"/>
      <w:r w:rsidR="004F5F84">
        <w:rPr>
          <w:rFonts w:ascii="Verdana" w:hAnsi="Verdana"/>
          <w:sz w:val="20"/>
        </w:rPr>
        <w:t>WellSpan</w:t>
      </w:r>
      <w:proofErr w:type="spellEnd"/>
      <w:r w:rsidRPr="00FC1947">
        <w:rPr>
          <w:rFonts w:ascii="Verdana" w:hAnsi="Verdana"/>
          <w:sz w:val="20"/>
        </w:rPr>
        <w:t xml:space="preserve"> Health are eligible to apply.</w:t>
      </w:r>
    </w:p>
    <w:p w14:paraId="29C95216" w14:textId="0E2639A9" w:rsidR="00F8558E" w:rsidRPr="00FC1947" w:rsidRDefault="00F8558E" w:rsidP="00F8558E">
      <w:pPr>
        <w:pStyle w:val="NumberedList"/>
        <w:tabs>
          <w:tab w:val="clear" w:pos="720"/>
          <w:tab w:val="num" w:pos="360"/>
        </w:tabs>
        <w:ind w:left="360"/>
        <w:rPr>
          <w:rFonts w:ascii="Verdana" w:hAnsi="Verdana"/>
          <w:sz w:val="20"/>
        </w:rPr>
      </w:pPr>
      <w:r w:rsidRPr="00FC1947">
        <w:rPr>
          <w:rFonts w:ascii="Verdana" w:hAnsi="Verdana"/>
          <w:sz w:val="20"/>
        </w:rPr>
        <w:t xml:space="preserve">Funded programs must benefit residents of </w:t>
      </w:r>
      <w:r w:rsidR="004F5F84">
        <w:rPr>
          <w:rFonts w:ascii="Verdana" w:hAnsi="Verdana"/>
          <w:sz w:val="20"/>
        </w:rPr>
        <w:t>Franklin County and/or the Shippensburg area</w:t>
      </w:r>
      <w:r w:rsidRPr="00FC1947">
        <w:rPr>
          <w:rFonts w:ascii="Verdana" w:hAnsi="Verdana"/>
          <w:sz w:val="20"/>
        </w:rPr>
        <w:t xml:space="preserve"> and address an identified need. </w:t>
      </w:r>
    </w:p>
    <w:p w14:paraId="2B5EE81D" w14:textId="0C038F94" w:rsidR="00F8558E" w:rsidRPr="00FC1947" w:rsidRDefault="00F8558E" w:rsidP="00F8558E">
      <w:pPr>
        <w:pStyle w:val="NumberedList"/>
        <w:tabs>
          <w:tab w:val="clear" w:pos="720"/>
          <w:tab w:val="num" w:pos="360"/>
        </w:tabs>
        <w:ind w:left="360"/>
        <w:rPr>
          <w:rFonts w:ascii="Verdana" w:hAnsi="Verdana"/>
          <w:sz w:val="20"/>
        </w:rPr>
      </w:pPr>
      <w:r w:rsidRPr="00FC1947">
        <w:rPr>
          <w:rFonts w:ascii="Verdana" w:hAnsi="Verdana"/>
          <w:sz w:val="20"/>
        </w:rPr>
        <w:t xml:space="preserve">Funding commitments are made on a </w:t>
      </w:r>
      <w:r w:rsidR="001C2A7A" w:rsidRPr="00FC1947">
        <w:rPr>
          <w:rFonts w:ascii="Verdana" w:hAnsi="Verdana"/>
          <w:sz w:val="20"/>
        </w:rPr>
        <w:t>one-year</w:t>
      </w:r>
      <w:r w:rsidRPr="00FC1947">
        <w:rPr>
          <w:rFonts w:ascii="Verdana" w:hAnsi="Verdana"/>
          <w:sz w:val="20"/>
        </w:rPr>
        <w:t xml:space="preserve"> basis. Grants may be renewed for one additional year. </w:t>
      </w:r>
    </w:p>
    <w:p w14:paraId="72FB7D5E" w14:textId="77777777" w:rsidR="00F8558E" w:rsidRPr="00FC1947" w:rsidRDefault="00F8558E" w:rsidP="00F8558E">
      <w:pPr>
        <w:pStyle w:val="NumberedList"/>
        <w:tabs>
          <w:tab w:val="clear" w:pos="720"/>
          <w:tab w:val="num" w:pos="360"/>
        </w:tabs>
        <w:ind w:left="360"/>
        <w:rPr>
          <w:rFonts w:ascii="Verdana" w:hAnsi="Verdana"/>
          <w:sz w:val="20"/>
        </w:rPr>
      </w:pPr>
      <w:r w:rsidRPr="00FC1947">
        <w:rPr>
          <w:rFonts w:ascii="Verdana" w:hAnsi="Verdana"/>
          <w:sz w:val="20"/>
        </w:rPr>
        <w:t>Specific plans for defining and measuring program outcomes must be included.</w:t>
      </w:r>
    </w:p>
    <w:p w14:paraId="35058160" w14:textId="77777777" w:rsidR="00F8558E" w:rsidRPr="00FC1947" w:rsidRDefault="00F8558E" w:rsidP="00F8558E">
      <w:pPr>
        <w:pStyle w:val="NumberedList"/>
        <w:tabs>
          <w:tab w:val="clear" w:pos="720"/>
          <w:tab w:val="num" w:pos="360"/>
        </w:tabs>
        <w:ind w:left="360"/>
        <w:rPr>
          <w:rFonts w:ascii="Verdana" w:hAnsi="Verdana"/>
          <w:sz w:val="20"/>
        </w:rPr>
      </w:pPr>
      <w:r w:rsidRPr="00FC1947">
        <w:rPr>
          <w:rFonts w:ascii="Verdana" w:hAnsi="Verdana"/>
          <w:sz w:val="20"/>
        </w:rPr>
        <w:t>Capital items (those that last two years or longer with a value of $1,000 or more) may be considered if they are an integral part of a new or expanded program effort.</w:t>
      </w:r>
    </w:p>
    <w:p w14:paraId="2F410E07" w14:textId="77777777" w:rsidR="00F8558E" w:rsidRDefault="00F8558E" w:rsidP="00F8558E">
      <w:pPr>
        <w:pStyle w:val="NumberedList"/>
        <w:numPr>
          <w:ilvl w:val="0"/>
          <w:numId w:val="0"/>
        </w:numPr>
        <w:ind w:left="360"/>
        <w:rPr>
          <w:rFonts w:ascii="Verdana" w:hAnsi="Verdana"/>
          <w:sz w:val="21"/>
          <w:szCs w:val="21"/>
        </w:rPr>
      </w:pPr>
      <w:r>
        <w:rPr>
          <w:noProof/>
        </w:rPr>
        <mc:AlternateContent>
          <mc:Choice Requires="wps">
            <w:drawing>
              <wp:anchor distT="0" distB="0" distL="114300" distR="114300" simplePos="0" relativeHeight="251674112" behindDoc="0" locked="0" layoutInCell="1" allowOverlap="1" wp14:anchorId="7BA0038F" wp14:editId="44B579C3">
                <wp:simplePos x="0" y="0"/>
                <wp:positionH relativeFrom="column">
                  <wp:posOffset>25400</wp:posOffset>
                </wp:positionH>
                <wp:positionV relativeFrom="paragraph">
                  <wp:posOffset>193040</wp:posOffset>
                </wp:positionV>
                <wp:extent cx="6440805" cy="26098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rgbClr val="DB9B99">
                            <a:alpha val="39999"/>
                          </a:srgbClr>
                        </a:solidFill>
                        <a:ln>
                          <a:noFill/>
                        </a:ln>
                      </wps:spPr>
                      <wps:txbx>
                        <w:txbxContent>
                          <w:p w14:paraId="2A6750CC" w14:textId="77777777" w:rsidR="00F8558E" w:rsidRPr="00F8558E" w:rsidRDefault="00F8558E" w:rsidP="00F8558E">
                            <w:pPr>
                              <w:jc w:val="center"/>
                              <w:rPr>
                                <w:rFonts w:ascii="Verdana" w:hAnsi="Verdana"/>
                                <w:b/>
                                <w:szCs w:val="22"/>
                              </w:rPr>
                            </w:pPr>
                            <w:r w:rsidRPr="00F8558E">
                              <w:rPr>
                                <w:rFonts w:ascii="Verdana" w:hAnsi="Verdana"/>
                                <w:b/>
                                <w:szCs w:val="22"/>
                              </w:rPr>
                              <w:t>FUNDING INFORMATION &amp; TIMELINE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0038F" id="Text Box 2" o:spid="_x0000_s1028" type="#_x0000_t202" style="position:absolute;left:0;text-align:left;margin-left:2pt;margin-top:15.2pt;width:507.15pt;height:2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" fillcolor="#db9b99" stroked="f">
                <v:fill opacity="26214f"/>
                <v:textbox style="mso-fit-shape-to-text:t">
                  <w:txbxContent>
                    <w:p w14:paraId="2A6750CC" w14:textId="77777777" w:rsidR="00F8558E" w:rsidRPr="00F8558E" w:rsidRDefault="00F8558E" w:rsidP="00F8558E">
                      <w:pPr>
                        <w:jc w:val="center"/>
                        <w:rPr>
                          <w:rFonts w:ascii="Verdana" w:hAnsi="Verdana"/>
                          <w:b/>
                          <w:szCs w:val="22"/>
                        </w:rPr>
                      </w:pPr>
                      <w:r w:rsidRPr="00F8558E">
                        <w:rPr>
                          <w:rFonts w:ascii="Verdana" w:hAnsi="Verdana"/>
                          <w:b/>
                          <w:szCs w:val="22"/>
                        </w:rPr>
                        <w:t>FUNDING INFORMATION &amp; TIMELINE</w:t>
                      </w:r>
                    </w:p>
                  </w:txbxContent>
                </v:textbox>
              </v:shape>
            </w:pict>
          </mc:Fallback>
        </mc:AlternateContent>
      </w:r>
    </w:p>
    <w:p w14:paraId="6DC3E753" w14:textId="77777777" w:rsidR="00F8558E" w:rsidRPr="00755B20" w:rsidRDefault="00F8558E" w:rsidP="00F8558E">
      <w:pPr>
        <w:pStyle w:val="NumberedList"/>
        <w:numPr>
          <w:ilvl w:val="0"/>
          <w:numId w:val="0"/>
        </w:numPr>
        <w:ind w:left="360"/>
        <w:rPr>
          <w:rFonts w:ascii="Verdana" w:hAnsi="Verdana"/>
          <w:sz w:val="21"/>
          <w:szCs w:val="21"/>
        </w:rPr>
      </w:pPr>
    </w:p>
    <w:p w14:paraId="0F8E519E" w14:textId="093900FA" w:rsidR="00F8558E" w:rsidRPr="00FC1947" w:rsidRDefault="00F8558E" w:rsidP="00F8558E">
      <w:pPr>
        <w:rPr>
          <w:rFonts w:ascii="Verdana" w:hAnsi="Verdana"/>
          <w:sz w:val="20"/>
        </w:rPr>
      </w:pPr>
      <w:r w:rsidRPr="00FC1947">
        <w:rPr>
          <w:rFonts w:ascii="Verdana" w:hAnsi="Verdana"/>
          <w:sz w:val="20"/>
        </w:rPr>
        <w:t xml:space="preserve">Requests for up to and including </w:t>
      </w:r>
      <w:r w:rsidRPr="00FC1947">
        <w:rPr>
          <w:rFonts w:ascii="Verdana" w:hAnsi="Verdana"/>
          <w:b/>
          <w:sz w:val="20"/>
        </w:rPr>
        <w:t>$</w:t>
      </w:r>
      <w:r w:rsidR="00DF0FB1">
        <w:rPr>
          <w:rFonts w:ascii="Verdana" w:hAnsi="Verdana"/>
          <w:b/>
          <w:sz w:val="20"/>
        </w:rPr>
        <w:t>3</w:t>
      </w:r>
      <w:r w:rsidRPr="00FC1947">
        <w:rPr>
          <w:rFonts w:ascii="Verdana" w:hAnsi="Verdana"/>
          <w:b/>
          <w:sz w:val="20"/>
        </w:rPr>
        <w:t xml:space="preserve">,000 </w:t>
      </w:r>
      <w:r w:rsidRPr="00FC1947">
        <w:rPr>
          <w:rFonts w:ascii="Verdana" w:hAnsi="Verdana"/>
          <w:sz w:val="20"/>
        </w:rPr>
        <w:t>per year will be considered as Special Projects</w:t>
      </w:r>
      <w:r>
        <w:rPr>
          <w:rFonts w:ascii="Verdana" w:hAnsi="Verdana"/>
          <w:sz w:val="20"/>
        </w:rPr>
        <w:t>‒</w:t>
      </w:r>
      <w:proofErr w:type="gramStart"/>
      <w:r w:rsidRPr="00FC1947">
        <w:rPr>
          <w:rFonts w:ascii="Verdana" w:hAnsi="Verdana"/>
          <w:sz w:val="20"/>
        </w:rPr>
        <w:t>ACI, and</w:t>
      </w:r>
      <w:proofErr w:type="gramEnd"/>
      <w:r w:rsidRPr="00FC1947">
        <w:rPr>
          <w:rFonts w:ascii="Verdana" w:hAnsi="Verdana"/>
          <w:sz w:val="20"/>
        </w:rPr>
        <w:t xml:space="preserve"> will be accepted at any time. Notification of funding decision will be </w:t>
      </w:r>
      <w:r>
        <w:rPr>
          <w:rFonts w:ascii="Verdana" w:hAnsi="Verdana"/>
          <w:sz w:val="20"/>
        </w:rPr>
        <w:t xml:space="preserve">made </w:t>
      </w:r>
      <w:r w:rsidRPr="00FC1947">
        <w:rPr>
          <w:rFonts w:ascii="Verdana" w:hAnsi="Verdana"/>
          <w:sz w:val="20"/>
        </w:rPr>
        <w:t>within 30 days of submission.</w:t>
      </w:r>
    </w:p>
    <w:p w14:paraId="61DDD49E" w14:textId="77777777" w:rsidR="00F8558E" w:rsidRDefault="00F8558E" w:rsidP="00F8558E">
      <w:pPr>
        <w:rPr>
          <w:rFonts w:ascii="Verdana" w:hAnsi="Verdana"/>
          <w:sz w:val="21"/>
          <w:szCs w:val="21"/>
        </w:rPr>
      </w:pPr>
    </w:p>
    <w:p w14:paraId="16329069" w14:textId="77777777" w:rsidR="00F8558E" w:rsidRDefault="00F8558E" w:rsidP="00F8558E">
      <w:pPr>
        <w:rPr>
          <w:rFonts w:ascii="Verdana" w:hAnsi="Verdana"/>
          <w:sz w:val="21"/>
          <w:szCs w:val="21"/>
        </w:rPr>
      </w:pPr>
      <w:r>
        <w:rPr>
          <w:noProof/>
        </w:rPr>
        <mc:AlternateContent>
          <mc:Choice Requires="wps">
            <w:drawing>
              <wp:anchor distT="0" distB="0" distL="114300" distR="114300" simplePos="0" relativeHeight="251678208" behindDoc="0" locked="0" layoutInCell="1" allowOverlap="1" wp14:anchorId="010D0E94" wp14:editId="6CF4E3FB">
                <wp:simplePos x="0" y="0"/>
                <wp:positionH relativeFrom="column">
                  <wp:posOffset>25400</wp:posOffset>
                </wp:positionH>
                <wp:positionV relativeFrom="paragraph">
                  <wp:posOffset>57150</wp:posOffset>
                </wp:positionV>
                <wp:extent cx="6440805" cy="260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rgbClr val="DB9B99">
                            <a:alpha val="39999"/>
                          </a:srgbClr>
                        </a:solidFill>
                        <a:ln>
                          <a:noFill/>
                        </a:ln>
                      </wps:spPr>
                      <wps:txbx>
                        <w:txbxContent>
                          <w:p w14:paraId="2D040B14" w14:textId="77777777" w:rsidR="00F8558E" w:rsidRPr="00F8558E" w:rsidRDefault="00F8558E" w:rsidP="00F8558E">
                            <w:pPr>
                              <w:jc w:val="center"/>
                              <w:rPr>
                                <w:rFonts w:ascii="Verdana" w:hAnsi="Verdana"/>
                                <w:b/>
                                <w:szCs w:val="22"/>
                              </w:rPr>
                            </w:pPr>
                            <w:r w:rsidRPr="00F8558E">
                              <w:rPr>
                                <w:rFonts w:ascii="Verdana" w:hAnsi="Verdana"/>
                                <w:b/>
                                <w:szCs w:val="22"/>
                              </w:rPr>
                              <w:t>HOW TO APPLY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0D0E94" id="_x0000_s1029" type="#_x0000_t202" style="position:absolute;margin-left:2pt;margin-top:4.5pt;width:507.15pt;height:2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" fillcolor="#db9b99" stroked="f">
                <v:fill opacity="26214f"/>
                <v:textbox style="mso-fit-shape-to-text:t">
                  <w:txbxContent>
                    <w:p w14:paraId="2D040B14" w14:textId="77777777" w:rsidR="00F8558E" w:rsidRPr="00F8558E" w:rsidRDefault="00F8558E" w:rsidP="00F8558E">
                      <w:pPr>
                        <w:jc w:val="center"/>
                        <w:rPr>
                          <w:rFonts w:ascii="Verdana" w:hAnsi="Verdana"/>
                          <w:b/>
                          <w:szCs w:val="22"/>
                        </w:rPr>
                      </w:pPr>
                      <w:r w:rsidRPr="00F8558E">
                        <w:rPr>
                          <w:rFonts w:ascii="Verdana" w:hAnsi="Verdana"/>
                          <w:b/>
                          <w:szCs w:val="22"/>
                        </w:rPr>
                        <w:t>HOW TO APPLY</w:t>
                      </w:r>
                    </w:p>
                  </w:txbxContent>
                </v:textbox>
              </v:shape>
            </w:pict>
          </mc:Fallback>
        </mc:AlternateContent>
      </w:r>
    </w:p>
    <w:p w14:paraId="2CDACBE9" w14:textId="77777777" w:rsidR="00F8558E" w:rsidRDefault="00F8558E" w:rsidP="00F8558E">
      <w:pPr>
        <w:rPr>
          <w:rFonts w:ascii="Verdana" w:hAnsi="Verdana"/>
          <w:sz w:val="21"/>
          <w:szCs w:val="21"/>
        </w:rPr>
      </w:pPr>
    </w:p>
    <w:p w14:paraId="60CD7339" w14:textId="77777777" w:rsidR="00F8558E" w:rsidRPr="00F528E2" w:rsidRDefault="00F8558E" w:rsidP="00F8558E">
      <w:pPr>
        <w:rPr>
          <w:rFonts w:ascii="Verdana" w:hAnsi="Verdana"/>
          <w:sz w:val="16"/>
          <w:szCs w:val="16"/>
        </w:rPr>
      </w:pPr>
    </w:p>
    <w:p w14:paraId="44CA39C8" w14:textId="2D605FF9" w:rsidR="00F8558E" w:rsidRDefault="00F8558E" w:rsidP="00F8558E">
      <w:pPr>
        <w:rPr>
          <w:rFonts w:ascii="Verdana" w:hAnsi="Verdana"/>
          <w:sz w:val="20"/>
        </w:rPr>
      </w:pPr>
      <w:r w:rsidRPr="00FC1947">
        <w:rPr>
          <w:rFonts w:ascii="Verdana" w:hAnsi="Verdana"/>
          <w:sz w:val="20"/>
        </w:rPr>
        <w:t>Complete the Special Projects</w:t>
      </w:r>
      <w:r>
        <w:rPr>
          <w:rFonts w:ascii="Verdana" w:hAnsi="Verdana"/>
          <w:sz w:val="20"/>
        </w:rPr>
        <w:t>‒</w:t>
      </w:r>
      <w:r w:rsidRPr="00FC1947">
        <w:rPr>
          <w:rFonts w:ascii="Verdana" w:hAnsi="Verdana"/>
          <w:sz w:val="20"/>
        </w:rPr>
        <w:t xml:space="preserve">ACI grant application attached by filling in the answers </w:t>
      </w:r>
      <w:r>
        <w:rPr>
          <w:rFonts w:ascii="Verdana" w:hAnsi="Verdana"/>
          <w:sz w:val="20"/>
        </w:rPr>
        <w:t>to</w:t>
      </w:r>
      <w:r w:rsidRPr="00FC1947">
        <w:rPr>
          <w:rFonts w:ascii="Verdana" w:hAnsi="Verdana"/>
          <w:sz w:val="20"/>
        </w:rPr>
        <w:t xml:space="preserve"> each question in the format provided.  Proposals should not exceed two pages (excluding cover and budget sheets) and must be submitted electronically to </w:t>
      </w:r>
      <w:hyperlink r:id="rId8" w:history="1">
        <w:r w:rsidR="00527263" w:rsidRPr="00E31095">
          <w:rPr>
            <w:rStyle w:val="Hyperlink"/>
            <w:rFonts w:ascii="Verdana" w:hAnsi="Verdana"/>
            <w:b/>
            <w:sz w:val="20"/>
          </w:rPr>
          <w:t>aspottswood2@wellspan.org</w:t>
        </w:r>
      </w:hyperlink>
      <w:r w:rsidR="001757D0">
        <w:rPr>
          <w:rFonts w:ascii="Verdana" w:hAnsi="Verdana"/>
          <w:sz w:val="20"/>
        </w:rPr>
        <w:t>.</w:t>
      </w:r>
    </w:p>
    <w:p w14:paraId="1D1792F6" w14:textId="77777777" w:rsidR="00F8558E" w:rsidRPr="00FC1947" w:rsidRDefault="00F8558E" w:rsidP="00F8558E">
      <w:pPr>
        <w:rPr>
          <w:rFonts w:ascii="Verdana" w:hAnsi="Verdana"/>
          <w:sz w:val="20"/>
        </w:rPr>
      </w:pPr>
    </w:p>
    <w:p w14:paraId="2C6DB106" w14:textId="77777777" w:rsidR="00F8558E" w:rsidRPr="00FC1947" w:rsidRDefault="00F8558E" w:rsidP="00F8558E">
      <w:pPr>
        <w:rPr>
          <w:rFonts w:ascii="Verdana" w:hAnsi="Verdana"/>
          <w:sz w:val="20"/>
        </w:rPr>
      </w:pPr>
      <w:r>
        <w:rPr>
          <w:rFonts w:ascii="Verdana" w:hAnsi="Verdana"/>
          <w:sz w:val="20"/>
        </w:rPr>
        <w:t>Also</w:t>
      </w:r>
      <w:r w:rsidRPr="00FC1947">
        <w:rPr>
          <w:rFonts w:ascii="Verdana" w:hAnsi="Verdana"/>
          <w:sz w:val="20"/>
        </w:rPr>
        <w:t xml:space="preserve">, </w:t>
      </w:r>
      <w:r>
        <w:rPr>
          <w:rFonts w:ascii="Verdana" w:hAnsi="Verdana"/>
          <w:sz w:val="20"/>
        </w:rPr>
        <w:t xml:space="preserve">please </w:t>
      </w:r>
      <w:r w:rsidRPr="00FC1947">
        <w:rPr>
          <w:rFonts w:ascii="Verdana" w:hAnsi="Verdana"/>
          <w:sz w:val="20"/>
        </w:rPr>
        <w:t>submit your organization’s 501(c)</w:t>
      </w:r>
      <w:r w:rsidR="001A174A">
        <w:rPr>
          <w:rFonts w:ascii="Verdana" w:hAnsi="Verdana"/>
          <w:sz w:val="20"/>
        </w:rPr>
        <w:t>(</w:t>
      </w:r>
      <w:r w:rsidRPr="00FC1947">
        <w:rPr>
          <w:rFonts w:ascii="Verdana" w:hAnsi="Verdana"/>
          <w:sz w:val="20"/>
        </w:rPr>
        <w:t>3</w:t>
      </w:r>
      <w:r w:rsidR="001A174A">
        <w:rPr>
          <w:rFonts w:ascii="Verdana" w:hAnsi="Verdana"/>
          <w:sz w:val="20"/>
        </w:rPr>
        <w:t>)</w:t>
      </w:r>
      <w:r w:rsidRPr="00FC1947">
        <w:rPr>
          <w:rFonts w:ascii="Verdana" w:hAnsi="Verdana"/>
          <w:sz w:val="20"/>
        </w:rPr>
        <w:t xml:space="preserve"> IRS designation letter and most recent IRS Form 990.</w:t>
      </w:r>
    </w:p>
    <w:p w14:paraId="072CFBDD" w14:textId="77777777" w:rsidR="00F8558E" w:rsidRDefault="00F8558E" w:rsidP="00F8558E">
      <w:pPr>
        <w:rPr>
          <w:rFonts w:ascii="Verdana" w:hAnsi="Verdana"/>
          <w:sz w:val="21"/>
          <w:szCs w:val="21"/>
        </w:rPr>
      </w:pPr>
    </w:p>
    <w:p w14:paraId="63C7081A" w14:textId="77777777" w:rsidR="00F8558E" w:rsidRDefault="00F8558E" w:rsidP="00F8558E">
      <w:pPr>
        <w:rPr>
          <w:rFonts w:ascii="Verdana" w:hAnsi="Verdana"/>
          <w:sz w:val="21"/>
          <w:szCs w:val="21"/>
        </w:rPr>
      </w:pPr>
      <w:r>
        <w:rPr>
          <w:rFonts w:ascii="Verdana" w:hAnsi="Verdana"/>
          <w:noProof/>
          <w:sz w:val="21"/>
          <w:szCs w:val="21"/>
        </w:rPr>
        <mc:AlternateContent>
          <mc:Choice Requires="wps">
            <w:drawing>
              <wp:anchor distT="0" distB="0" distL="114300" distR="114300" simplePos="0" relativeHeight="251677184" behindDoc="0" locked="0" layoutInCell="1" allowOverlap="1" wp14:anchorId="09DB1870" wp14:editId="35453045">
                <wp:simplePos x="0" y="0"/>
                <wp:positionH relativeFrom="column">
                  <wp:posOffset>26670</wp:posOffset>
                </wp:positionH>
                <wp:positionV relativeFrom="paragraph">
                  <wp:posOffset>5715</wp:posOffset>
                </wp:positionV>
                <wp:extent cx="6440805" cy="260985"/>
                <wp:effectExtent l="0" t="0" r="0" b="571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260985"/>
                        </a:xfrm>
                        <a:prstGeom prst="rect">
                          <a:avLst/>
                        </a:prstGeom>
                        <a:solidFill>
                          <a:srgbClr val="DB9B99">
                            <a:alpha val="39999"/>
                          </a:srgbClr>
                        </a:solidFill>
                        <a:ln>
                          <a:noFill/>
                        </a:ln>
                      </wps:spPr>
                      <wps:txbx>
                        <w:txbxContent>
                          <w:p w14:paraId="53E12F24" w14:textId="77777777" w:rsidR="00F8558E" w:rsidRPr="00F8558E" w:rsidRDefault="00F8558E" w:rsidP="00F8558E">
                            <w:pPr>
                              <w:jc w:val="center"/>
                              <w:rPr>
                                <w:rFonts w:ascii="Verdana" w:hAnsi="Verdana"/>
                                <w:b/>
                                <w:szCs w:val="22"/>
                              </w:rPr>
                            </w:pPr>
                            <w:r w:rsidRPr="00F8558E">
                              <w:rPr>
                                <w:rFonts w:ascii="Verdana" w:hAnsi="Verdana"/>
                                <w:b/>
                                <w:szCs w:val="22"/>
                              </w:rPr>
                              <w:t>REPORTING REQUIREMENTS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B1870" id="Text Box 11" o:spid="_x0000_s1030" type="#_x0000_t202" style="position:absolute;margin-left:2.1pt;margin-top:.45pt;width:507.15pt;height:20.5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" fillcolor="#db9b99" stroked="f">
                <v:fill opacity="26214f"/>
                <v:textbox style="mso-fit-shape-to-text:t">
                  <w:txbxContent>
                    <w:p w14:paraId="53E12F24" w14:textId="77777777" w:rsidR="00F8558E" w:rsidRPr="00F8558E" w:rsidRDefault="00F8558E" w:rsidP="00F8558E">
                      <w:pPr>
                        <w:jc w:val="center"/>
                        <w:rPr>
                          <w:rFonts w:ascii="Verdana" w:hAnsi="Verdana"/>
                          <w:b/>
                          <w:szCs w:val="22"/>
                        </w:rPr>
                      </w:pPr>
                      <w:r w:rsidRPr="00F8558E">
                        <w:rPr>
                          <w:rFonts w:ascii="Verdana" w:hAnsi="Verdana"/>
                          <w:b/>
                          <w:szCs w:val="22"/>
                        </w:rPr>
                        <w:t>REPORTING REQUIREMENTS</w:t>
                      </w:r>
                    </w:p>
                  </w:txbxContent>
                </v:textbox>
              </v:shape>
            </w:pict>
          </mc:Fallback>
        </mc:AlternateContent>
      </w:r>
    </w:p>
    <w:p w14:paraId="658EBDD6" w14:textId="77777777" w:rsidR="00F8558E" w:rsidRDefault="00F8558E" w:rsidP="00F8558E">
      <w:pPr>
        <w:rPr>
          <w:rFonts w:ascii="Verdana" w:hAnsi="Verdana"/>
          <w:sz w:val="21"/>
          <w:szCs w:val="21"/>
        </w:rPr>
      </w:pPr>
    </w:p>
    <w:p w14:paraId="3015A644" w14:textId="77777777" w:rsidR="00F8558E" w:rsidRPr="00F528E2" w:rsidRDefault="00F8558E" w:rsidP="00F8558E">
      <w:pPr>
        <w:rPr>
          <w:rFonts w:ascii="Verdana" w:hAnsi="Verdana"/>
          <w:sz w:val="16"/>
          <w:szCs w:val="16"/>
        </w:rPr>
      </w:pPr>
    </w:p>
    <w:p w14:paraId="49984B48" w14:textId="77777777" w:rsidR="00F8558E" w:rsidRPr="00FC1947" w:rsidRDefault="00F8558E" w:rsidP="00F8558E">
      <w:pPr>
        <w:rPr>
          <w:rFonts w:ascii="Verdana" w:hAnsi="Verdana"/>
          <w:sz w:val="20"/>
        </w:rPr>
      </w:pPr>
      <w:r w:rsidRPr="00FC1947">
        <w:rPr>
          <w:rFonts w:ascii="Verdana" w:hAnsi="Verdana"/>
          <w:sz w:val="20"/>
        </w:rPr>
        <w:t>A summary report is due within one month of the end of the grant term. The reporting format will be included in the grant award contract.</w:t>
      </w:r>
    </w:p>
    <w:p w14:paraId="728CD50E" w14:textId="77777777" w:rsidR="00F8558E" w:rsidRPr="00FC1947" w:rsidRDefault="00F8558E" w:rsidP="00F8558E">
      <w:pPr>
        <w:rPr>
          <w:rFonts w:ascii="Verdana" w:hAnsi="Verdana"/>
          <w:sz w:val="20"/>
        </w:rPr>
      </w:pPr>
    </w:p>
    <w:p w14:paraId="1FD67A5E" w14:textId="74AE91A8" w:rsidR="00F8558E" w:rsidRDefault="00F8558E" w:rsidP="00F8558E">
      <w:pPr>
        <w:rPr>
          <w:rFonts w:ascii="Verdana" w:hAnsi="Verdana"/>
          <w:sz w:val="20"/>
        </w:rPr>
      </w:pPr>
      <w:r>
        <w:rPr>
          <w:rFonts w:ascii="Verdana" w:hAnsi="Verdana"/>
          <w:sz w:val="20"/>
        </w:rPr>
        <w:t>For q</w:t>
      </w:r>
      <w:r w:rsidRPr="00FC1947">
        <w:rPr>
          <w:rFonts w:ascii="Verdana" w:hAnsi="Verdana"/>
          <w:sz w:val="20"/>
        </w:rPr>
        <w:t xml:space="preserve">uestions or for more information, </w:t>
      </w:r>
      <w:r>
        <w:rPr>
          <w:rFonts w:ascii="Verdana" w:hAnsi="Verdana"/>
          <w:sz w:val="20"/>
        </w:rPr>
        <w:t xml:space="preserve">please </w:t>
      </w:r>
      <w:r w:rsidRPr="00FC1947">
        <w:rPr>
          <w:rFonts w:ascii="Verdana" w:hAnsi="Verdana"/>
          <w:sz w:val="20"/>
        </w:rPr>
        <w:t xml:space="preserve">contact:  Ann Spottswood, Director of Community Services, </w:t>
      </w:r>
      <w:proofErr w:type="spellStart"/>
      <w:r w:rsidR="00AE7A91">
        <w:rPr>
          <w:rFonts w:ascii="Verdana" w:hAnsi="Verdana"/>
          <w:sz w:val="20"/>
        </w:rPr>
        <w:t>WellSpan</w:t>
      </w:r>
      <w:proofErr w:type="spellEnd"/>
      <w:r w:rsidRPr="00FC1947">
        <w:rPr>
          <w:rFonts w:ascii="Verdana" w:hAnsi="Verdana"/>
          <w:sz w:val="20"/>
        </w:rPr>
        <w:t xml:space="preserve"> Health. </w:t>
      </w:r>
    </w:p>
    <w:p w14:paraId="02211A6E" w14:textId="77777777" w:rsidR="00F8558E" w:rsidRPr="00FC1947" w:rsidRDefault="00F8558E" w:rsidP="00F8558E">
      <w:pPr>
        <w:rPr>
          <w:rFonts w:ascii="Verdana" w:hAnsi="Verdana"/>
          <w:sz w:val="20"/>
        </w:rPr>
      </w:pPr>
    </w:p>
    <w:p w14:paraId="4AFF9CDE" w14:textId="77777777" w:rsidR="00D93B5C" w:rsidRPr="001757D0" w:rsidRDefault="00F8558E" w:rsidP="00130CAA">
      <w:pPr>
        <w:jc w:val="center"/>
        <w:rPr>
          <w:rFonts w:ascii="Verdana" w:hAnsi="Verdana"/>
          <w:b/>
          <w:sz w:val="20"/>
        </w:rPr>
      </w:pPr>
      <w:r w:rsidRPr="001757D0">
        <w:rPr>
          <w:rFonts w:ascii="Verdana" w:hAnsi="Verdana"/>
          <w:b/>
          <w:sz w:val="20"/>
        </w:rPr>
        <w:t>(717) 267-4861</w:t>
      </w:r>
    </w:p>
    <w:p w14:paraId="4B31BF40" w14:textId="1AABFF77" w:rsidR="00A33E47" w:rsidRPr="001757D0" w:rsidRDefault="004F5F84" w:rsidP="007D5F5C">
      <w:pPr>
        <w:jc w:val="center"/>
        <w:rPr>
          <w:rStyle w:val="Hyperlink"/>
          <w:rFonts w:ascii="Verdana" w:hAnsi="Verdana"/>
          <w:color w:val="auto"/>
          <w:sz w:val="20"/>
        </w:rPr>
      </w:pPr>
      <w:hyperlink r:id="rId9" w:history="1">
        <w:r w:rsidR="00AE7A91" w:rsidRPr="00E31095">
          <w:rPr>
            <w:rStyle w:val="Hyperlink"/>
            <w:rFonts w:ascii="Verdana" w:hAnsi="Verdana"/>
            <w:b/>
            <w:sz w:val="20"/>
          </w:rPr>
          <w:t>aspottswood2@wellspan.org</w:t>
        </w:r>
      </w:hyperlink>
    </w:p>
    <w:p w14:paraId="4E82D97C" w14:textId="77777777" w:rsidR="001757D0" w:rsidRPr="003341BB" w:rsidRDefault="001757D0" w:rsidP="007D5F5C">
      <w:pPr>
        <w:jc w:val="center"/>
        <w:rPr>
          <w:rFonts w:ascii="Verdana" w:hAnsi="Verdana" w:cs="Tahoma"/>
          <w:b/>
          <w:color w:val="4F81BD" w:themeColor="accent1"/>
          <w:sz w:val="24"/>
          <w:szCs w:val="24"/>
          <w:u w:val="single"/>
        </w:rPr>
      </w:pPr>
    </w:p>
    <w:sectPr w:rsidR="001757D0" w:rsidRPr="003341BB" w:rsidSect="00D93B5C">
      <w:pgSz w:w="12240" w:h="15840" w:code="1"/>
      <w:pgMar w:top="720" w:right="1440" w:bottom="720" w:left="1440" w:header="432" w:footer="96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4ADA" w14:textId="77777777" w:rsidR="00472BD4" w:rsidRDefault="00472BD4">
      <w:r>
        <w:separator/>
      </w:r>
    </w:p>
  </w:endnote>
  <w:endnote w:type="continuationSeparator" w:id="0">
    <w:p w14:paraId="368A3477" w14:textId="77777777" w:rsidR="00472BD4" w:rsidRDefault="0047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87A8" w14:textId="77777777" w:rsidR="00472BD4" w:rsidRDefault="00472BD4">
      <w:r>
        <w:separator/>
      </w:r>
    </w:p>
  </w:footnote>
  <w:footnote w:type="continuationSeparator" w:id="0">
    <w:p w14:paraId="3C65C5E1" w14:textId="77777777" w:rsidR="00472BD4" w:rsidRDefault="00472BD4">
      <w:r>
        <w:separator/>
      </w:r>
    </w:p>
  </w:footnote>
  <w:footnote w:type="continuationNotice" w:id="1">
    <w:p w14:paraId="6A8280C0" w14:textId="77777777" w:rsidR="00472BD4" w:rsidRDefault="00472BD4">
      <w:pPr>
        <w:rPr>
          <w:i/>
          <w:sz w:val="18"/>
        </w:rPr>
      </w:pPr>
      <w:r>
        <w:rPr>
          <w:i/>
          <w:sz w:val="18"/>
        </w:rPr>
        <w:t>(footnote 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07D35CD"/>
    <w:multiLevelType w:val="hybridMultilevel"/>
    <w:tmpl w:val="2B000030"/>
    <w:lvl w:ilvl="0" w:tplc="33640580">
      <w:start w:val="1"/>
      <w:numFmt w:val="decimal"/>
      <w:lvlText w:val="%1."/>
      <w:lvlJc w:val="left"/>
      <w:pPr>
        <w:tabs>
          <w:tab w:val="num" w:pos="720"/>
        </w:tabs>
        <w:ind w:left="720" w:hanging="360"/>
      </w:pPr>
      <w:rPr>
        <w:rFonts w:hint="default"/>
      </w:rPr>
    </w:lvl>
    <w:lvl w:ilvl="1" w:tplc="DE6C57E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3" w15:restartNumberingAfterBreak="0">
    <w:nsid w:val="20092CAF"/>
    <w:multiLevelType w:val="hybridMultilevel"/>
    <w:tmpl w:val="00CCDEE2"/>
    <w:lvl w:ilvl="0" w:tplc="04090019">
      <w:start w:val="1"/>
      <w:numFmt w:val="lowerLetter"/>
      <w:pStyle w:val="NumberedList"/>
      <w:lvlText w:val="%1."/>
      <w:lvlJc w:val="left"/>
      <w:pPr>
        <w:tabs>
          <w:tab w:val="num" w:pos="720"/>
        </w:tabs>
        <w:ind w:left="720" w:hanging="360"/>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1D2451"/>
    <w:multiLevelType w:val="hybridMultilevel"/>
    <w:tmpl w:val="E99496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6"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5"/>
  </w:num>
  <w:num w:numId="4">
    <w:abstractNumId w:val="6"/>
  </w:num>
  <w:num w:numId="5">
    <w:abstractNumId w:val="3"/>
  </w:num>
  <w:num w:numId="6">
    <w:abstractNumId w:val="3"/>
    <w:lvlOverride w:ilvl="0">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450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E5"/>
    <w:rsid w:val="0006540B"/>
    <w:rsid w:val="000663B6"/>
    <w:rsid w:val="000A483B"/>
    <w:rsid w:val="000B2463"/>
    <w:rsid w:val="00130CAA"/>
    <w:rsid w:val="00150799"/>
    <w:rsid w:val="00157EE5"/>
    <w:rsid w:val="001757D0"/>
    <w:rsid w:val="001A174A"/>
    <w:rsid w:val="001B540A"/>
    <w:rsid w:val="001C2A7A"/>
    <w:rsid w:val="001D431F"/>
    <w:rsid w:val="00212467"/>
    <w:rsid w:val="00237014"/>
    <w:rsid w:val="002A4E66"/>
    <w:rsid w:val="002E1DA3"/>
    <w:rsid w:val="0032687C"/>
    <w:rsid w:val="003341BB"/>
    <w:rsid w:val="00384C55"/>
    <w:rsid w:val="003B2B3C"/>
    <w:rsid w:val="0040656A"/>
    <w:rsid w:val="00472BD4"/>
    <w:rsid w:val="004C0FE6"/>
    <w:rsid w:val="004C1275"/>
    <w:rsid w:val="004D6BEC"/>
    <w:rsid w:val="004E4843"/>
    <w:rsid w:val="004F5F84"/>
    <w:rsid w:val="005032B7"/>
    <w:rsid w:val="00527263"/>
    <w:rsid w:val="00611B26"/>
    <w:rsid w:val="00662857"/>
    <w:rsid w:val="0068687E"/>
    <w:rsid w:val="00697ACE"/>
    <w:rsid w:val="006F431A"/>
    <w:rsid w:val="00706602"/>
    <w:rsid w:val="00755B20"/>
    <w:rsid w:val="0078124C"/>
    <w:rsid w:val="007930D5"/>
    <w:rsid w:val="007D5F5C"/>
    <w:rsid w:val="007E71A2"/>
    <w:rsid w:val="00811FC7"/>
    <w:rsid w:val="009213D9"/>
    <w:rsid w:val="009566D4"/>
    <w:rsid w:val="00976B4C"/>
    <w:rsid w:val="00A33E47"/>
    <w:rsid w:val="00AD13DC"/>
    <w:rsid w:val="00AE7A91"/>
    <w:rsid w:val="00B13FF4"/>
    <w:rsid w:val="00B72078"/>
    <w:rsid w:val="00B87B9E"/>
    <w:rsid w:val="00C34CA6"/>
    <w:rsid w:val="00C35049"/>
    <w:rsid w:val="00C41DBE"/>
    <w:rsid w:val="00CD32AE"/>
    <w:rsid w:val="00CD6727"/>
    <w:rsid w:val="00D2451E"/>
    <w:rsid w:val="00D93B5C"/>
    <w:rsid w:val="00D944D2"/>
    <w:rsid w:val="00DC271C"/>
    <w:rsid w:val="00DE64CC"/>
    <w:rsid w:val="00DF0FB1"/>
    <w:rsid w:val="00DF4076"/>
    <w:rsid w:val="00DF6388"/>
    <w:rsid w:val="00EB21A8"/>
    <w:rsid w:val="00F30927"/>
    <w:rsid w:val="00F36644"/>
    <w:rsid w:val="00F528E2"/>
    <w:rsid w:val="00F8558E"/>
    <w:rsid w:val="00FD3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AB9B3E2"/>
  <w15:docId w15:val="{9F822945-35B1-4770-A741-D9FA1414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link w:val="SubtitleChar"/>
    <w:qFormat/>
    <w:pPr>
      <w:spacing w:after="420"/>
    </w:pPr>
    <w:rPr>
      <w:spacing w:val="20"/>
      <w:sz w:val="22"/>
    </w:rPr>
  </w:style>
  <w:style w:type="paragraph" w:styleId="Title">
    <w:name w:val="Title"/>
    <w:basedOn w:val="Normal"/>
    <w:next w:val="Subtitle"/>
    <w:link w:val="TitleChar"/>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rPr>
  </w:style>
  <w:style w:type="paragraph" w:customStyle="1" w:styleId="LineSpace">
    <w:name w:val="Line Space"/>
    <w:basedOn w:val="Normal"/>
    <w:rsid w:val="00D2451E"/>
    <w:rPr>
      <w:rFonts w:ascii="Verdana" w:hAnsi="Verdana"/>
      <w:sz w:val="12"/>
    </w:rPr>
  </w:style>
  <w:style w:type="character" w:styleId="Hyperlink">
    <w:name w:val="Hyperlink"/>
    <w:unhideWhenUsed/>
    <w:rsid w:val="00A33E47"/>
    <w:rPr>
      <w:color w:val="00C8C3"/>
      <w:u w:val="single"/>
    </w:rPr>
  </w:style>
  <w:style w:type="paragraph" w:styleId="BalloonText">
    <w:name w:val="Balloon Text"/>
    <w:basedOn w:val="Normal"/>
    <w:link w:val="BalloonTextChar"/>
    <w:rsid w:val="009566D4"/>
    <w:rPr>
      <w:rFonts w:ascii="Tahoma" w:hAnsi="Tahoma" w:cs="Tahoma"/>
      <w:sz w:val="16"/>
      <w:szCs w:val="16"/>
    </w:rPr>
  </w:style>
  <w:style w:type="character" w:customStyle="1" w:styleId="BalloonTextChar">
    <w:name w:val="Balloon Text Char"/>
    <w:link w:val="BalloonText"/>
    <w:rsid w:val="009566D4"/>
    <w:rPr>
      <w:rFonts w:ascii="Tahoma" w:hAnsi="Tahoma" w:cs="Tahoma"/>
      <w:sz w:val="16"/>
      <w:szCs w:val="16"/>
    </w:rPr>
  </w:style>
  <w:style w:type="character" w:styleId="PlaceholderText">
    <w:name w:val="Placeholder Text"/>
    <w:basedOn w:val="DefaultParagraphFont"/>
    <w:uiPriority w:val="99"/>
    <w:semiHidden/>
    <w:rsid w:val="0006540B"/>
    <w:rPr>
      <w:color w:val="808080"/>
    </w:rPr>
  </w:style>
  <w:style w:type="character" w:customStyle="1" w:styleId="SubtitleChar">
    <w:name w:val="Subtitle Char"/>
    <w:basedOn w:val="DefaultParagraphFont"/>
    <w:link w:val="Subtitle"/>
    <w:rsid w:val="00F8558E"/>
    <w:rPr>
      <w:rFonts w:ascii="Garamond" w:hAnsi="Garamond"/>
      <w:caps/>
      <w:spacing w:val="20"/>
      <w:kern w:val="20"/>
      <w:sz w:val="22"/>
    </w:rPr>
  </w:style>
  <w:style w:type="character" w:customStyle="1" w:styleId="TitleChar">
    <w:name w:val="Title Char"/>
    <w:basedOn w:val="DefaultParagraphFont"/>
    <w:link w:val="Title"/>
    <w:rsid w:val="00F8558E"/>
    <w:rPr>
      <w:rFonts w:ascii="Garamond" w:hAnsi="Garamond"/>
      <w:caps/>
      <w:spacing w:val="60"/>
      <w:kern w:val="20"/>
      <w:sz w:val="44"/>
    </w:rPr>
  </w:style>
  <w:style w:type="paragraph" w:styleId="Footer">
    <w:name w:val="footer"/>
    <w:basedOn w:val="Normal"/>
    <w:link w:val="FooterChar"/>
    <w:rsid w:val="00D93B5C"/>
    <w:pPr>
      <w:tabs>
        <w:tab w:val="center" w:pos="4680"/>
        <w:tab w:val="right" w:pos="9360"/>
      </w:tabs>
    </w:pPr>
  </w:style>
  <w:style w:type="character" w:customStyle="1" w:styleId="FooterChar">
    <w:name w:val="Footer Char"/>
    <w:basedOn w:val="DefaultParagraphFont"/>
    <w:link w:val="Footer"/>
    <w:rsid w:val="00D93B5C"/>
    <w:rPr>
      <w:rFonts w:ascii="Garamond" w:hAnsi="Garamond"/>
      <w:sz w:val="22"/>
    </w:rPr>
  </w:style>
  <w:style w:type="character" w:styleId="UnresolvedMention">
    <w:name w:val="Unresolved Mention"/>
    <w:basedOn w:val="DefaultParagraphFont"/>
    <w:uiPriority w:val="99"/>
    <w:semiHidden/>
    <w:unhideWhenUsed/>
    <w:rsid w:val="001757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ottswood2@wellsp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pottswood2@well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D741-3735-48B0-954B-416431715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Green</dc:creator>
  <cp:lastModifiedBy>Helman, Brandi M</cp:lastModifiedBy>
  <cp:revision>4</cp:revision>
  <cp:lastPrinted>2015-10-02T17:10:00Z</cp:lastPrinted>
  <dcterms:created xsi:type="dcterms:W3CDTF">2022-07-29T18:47:00Z</dcterms:created>
  <dcterms:modified xsi:type="dcterms:W3CDTF">2022-09-27T17:44:00Z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